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55" w:rsidRPr="00324D55" w:rsidRDefault="00324D55" w:rsidP="00324D55">
      <w:pPr>
        <w:jc w:val="center"/>
        <w:rPr>
          <w:rFonts w:ascii="Tahoma" w:hAnsi="Tahoma" w:cs="Tahoma"/>
          <w:b/>
          <w:sz w:val="18"/>
          <w:szCs w:val="18"/>
        </w:rPr>
      </w:pPr>
      <w:r w:rsidRPr="00324D55">
        <w:rPr>
          <w:rFonts w:ascii="Tahoma" w:hAnsi="Tahoma" w:cs="Tahoma"/>
          <w:b/>
          <w:sz w:val="18"/>
          <w:szCs w:val="18"/>
        </w:rPr>
        <w:t>T.C.</w:t>
      </w:r>
    </w:p>
    <w:p w:rsidR="00324D55" w:rsidRPr="00324D55" w:rsidRDefault="00324D55" w:rsidP="00324D55">
      <w:pPr>
        <w:jc w:val="center"/>
        <w:rPr>
          <w:rFonts w:ascii="Tahoma" w:hAnsi="Tahoma" w:cs="Tahoma"/>
          <w:b/>
          <w:sz w:val="18"/>
          <w:szCs w:val="18"/>
        </w:rPr>
      </w:pPr>
      <w:r w:rsidRPr="00324D55">
        <w:rPr>
          <w:rFonts w:ascii="Tahoma" w:hAnsi="Tahoma" w:cs="Tahoma"/>
          <w:b/>
          <w:sz w:val="18"/>
          <w:szCs w:val="18"/>
        </w:rPr>
        <w:t>GÜMRÜK VE TİCARET BAKANLIĞI</w:t>
      </w:r>
    </w:p>
    <w:p w:rsidR="00324D55" w:rsidRPr="00324D55" w:rsidRDefault="00324D55" w:rsidP="00324D55">
      <w:pPr>
        <w:jc w:val="center"/>
        <w:rPr>
          <w:rFonts w:ascii="Tahoma" w:hAnsi="Tahoma" w:cs="Tahoma"/>
          <w:b/>
          <w:sz w:val="18"/>
          <w:szCs w:val="18"/>
        </w:rPr>
      </w:pPr>
      <w:r w:rsidRPr="00324D55">
        <w:rPr>
          <w:rFonts w:ascii="Tahoma" w:hAnsi="Tahoma" w:cs="Tahoma"/>
          <w:b/>
          <w:sz w:val="18"/>
          <w:szCs w:val="18"/>
        </w:rPr>
        <w:t>Gümrükler Genel Müdürlüğü</w:t>
      </w:r>
    </w:p>
    <w:p w:rsidR="00324D55" w:rsidRPr="00324D55" w:rsidRDefault="00324D55" w:rsidP="00324D55">
      <w:pPr>
        <w:spacing w:before="120"/>
        <w:rPr>
          <w:rFonts w:ascii="Tahoma" w:hAnsi="Tahoma" w:cs="Tahoma"/>
          <w:sz w:val="18"/>
          <w:szCs w:val="18"/>
        </w:rPr>
      </w:pPr>
      <w:r w:rsidRPr="00324D55">
        <w:rPr>
          <w:rFonts w:ascii="Tahoma" w:hAnsi="Tahoma" w:cs="Tahoma"/>
          <w:b/>
          <w:sz w:val="18"/>
          <w:szCs w:val="18"/>
        </w:rPr>
        <w:t>Sayı</w:t>
      </w:r>
      <w:r w:rsidRPr="00324D55">
        <w:rPr>
          <w:rFonts w:ascii="Tahoma" w:hAnsi="Tahoma" w:cs="Tahoma"/>
          <w:b/>
          <w:sz w:val="18"/>
          <w:szCs w:val="18"/>
        </w:rPr>
        <w:tab/>
        <w:t>:</w:t>
      </w:r>
      <w:r w:rsidRPr="00324D55">
        <w:rPr>
          <w:rFonts w:ascii="Tahoma" w:hAnsi="Tahoma" w:cs="Tahoma"/>
          <w:sz w:val="18"/>
          <w:szCs w:val="18"/>
        </w:rPr>
        <w:t>40216608/010.05</w:t>
      </w:r>
    </w:p>
    <w:p w:rsidR="00324D55" w:rsidRPr="00324D55" w:rsidRDefault="00324D55" w:rsidP="00324D55">
      <w:pPr>
        <w:spacing w:before="120"/>
        <w:rPr>
          <w:rFonts w:ascii="Tahoma" w:hAnsi="Tahoma" w:cs="Tahoma"/>
          <w:sz w:val="18"/>
          <w:szCs w:val="18"/>
        </w:rPr>
      </w:pPr>
      <w:r w:rsidRPr="00324D55">
        <w:rPr>
          <w:rFonts w:ascii="Tahoma" w:hAnsi="Tahoma" w:cs="Tahoma"/>
          <w:b/>
          <w:sz w:val="18"/>
          <w:szCs w:val="18"/>
        </w:rPr>
        <w:t>Konu</w:t>
      </w:r>
      <w:r w:rsidRPr="00324D55">
        <w:rPr>
          <w:rFonts w:ascii="Tahoma" w:hAnsi="Tahoma" w:cs="Tahoma"/>
          <w:b/>
          <w:sz w:val="18"/>
          <w:szCs w:val="18"/>
        </w:rPr>
        <w:tab/>
        <w:t>:</w:t>
      </w:r>
      <w:r w:rsidRPr="00324D55">
        <w:rPr>
          <w:rFonts w:ascii="Tahoma" w:hAnsi="Tahoma" w:cs="Tahoma"/>
          <w:sz w:val="18"/>
          <w:szCs w:val="18"/>
        </w:rPr>
        <w:t>YGM Tebliği</w:t>
      </w:r>
    </w:p>
    <w:p w:rsidR="00324D55" w:rsidRPr="00324D55" w:rsidRDefault="00324D55" w:rsidP="00324D55">
      <w:pPr>
        <w:spacing w:before="120"/>
        <w:rPr>
          <w:rFonts w:ascii="Tahoma" w:hAnsi="Tahoma" w:cs="Tahoma"/>
          <w:sz w:val="18"/>
          <w:szCs w:val="18"/>
        </w:rPr>
      </w:pPr>
    </w:p>
    <w:p w:rsidR="00324D55" w:rsidRPr="00324D55" w:rsidRDefault="00324D55" w:rsidP="00324D55">
      <w:pPr>
        <w:spacing w:before="120"/>
        <w:jc w:val="center"/>
        <w:rPr>
          <w:rFonts w:ascii="Tahoma" w:hAnsi="Tahoma" w:cs="Tahoma"/>
          <w:b/>
          <w:sz w:val="18"/>
          <w:szCs w:val="18"/>
        </w:rPr>
      </w:pPr>
      <w:bookmarkStart w:id="0" w:name="OLE_LINK2"/>
      <w:bookmarkStart w:id="1" w:name="_GoBack"/>
      <w:r w:rsidRPr="00324D55">
        <w:rPr>
          <w:rFonts w:ascii="Tahoma" w:hAnsi="Tahoma" w:cs="Tahoma"/>
          <w:b/>
          <w:sz w:val="18"/>
          <w:szCs w:val="18"/>
        </w:rPr>
        <w:t>02.12.2014 / 40216608</w:t>
      </w:r>
    </w:p>
    <w:bookmarkEnd w:id="0"/>
    <w:bookmarkEnd w:id="1"/>
    <w:p w:rsidR="00324D55" w:rsidRPr="00324D55" w:rsidRDefault="00324D55" w:rsidP="00324D55">
      <w:pPr>
        <w:spacing w:before="120"/>
        <w:jc w:val="center"/>
        <w:rPr>
          <w:rFonts w:ascii="Tahoma" w:hAnsi="Tahoma" w:cs="Tahoma"/>
          <w:b/>
          <w:sz w:val="18"/>
          <w:szCs w:val="18"/>
        </w:rPr>
      </w:pPr>
      <w:r w:rsidRPr="00324D55">
        <w:rPr>
          <w:rFonts w:ascii="Tahoma" w:hAnsi="Tahoma" w:cs="Tahoma"/>
          <w:b/>
          <w:sz w:val="18"/>
          <w:szCs w:val="18"/>
        </w:rPr>
        <w:t>GÜMRÜK VE TİCARET BÖLGE MÜDÜRLÜĞÜNE</w:t>
      </w:r>
    </w:p>
    <w:p w:rsidR="00324D55" w:rsidRPr="00324D55" w:rsidRDefault="00324D55" w:rsidP="00324D55">
      <w:pPr>
        <w:spacing w:before="120"/>
        <w:rPr>
          <w:rFonts w:ascii="Tahoma" w:hAnsi="Tahoma" w:cs="Tahoma"/>
          <w:sz w:val="18"/>
          <w:szCs w:val="18"/>
        </w:rPr>
      </w:pPr>
    </w:p>
    <w:p w:rsidR="00324D55" w:rsidRPr="00324D55" w:rsidRDefault="00324D55" w:rsidP="00324D55">
      <w:pPr>
        <w:spacing w:before="120"/>
        <w:ind w:firstLine="709"/>
        <w:jc w:val="both"/>
        <w:rPr>
          <w:rFonts w:ascii="Tahoma" w:hAnsi="Tahoma" w:cs="Tahoma"/>
          <w:sz w:val="18"/>
          <w:szCs w:val="18"/>
        </w:rPr>
      </w:pPr>
    </w:p>
    <w:p w:rsidR="00324D55" w:rsidRPr="00324D55" w:rsidRDefault="00324D55" w:rsidP="00324D55">
      <w:pPr>
        <w:spacing w:before="120"/>
        <w:ind w:firstLine="709"/>
        <w:jc w:val="both"/>
        <w:rPr>
          <w:rFonts w:ascii="Tahoma" w:hAnsi="Tahoma" w:cs="Tahoma"/>
          <w:sz w:val="18"/>
          <w:szCs w:val="18"/>
        </w:rPr>
      </w:pPr>
      <w:r w:rsidRPr="00324D55">
        <w:rPr>
          <w:rFonts w:ascii="Tahoma" w:hAnsi="Tahoma" w:cs="Tahoma"/>
          <w:sz w:val="18"/>
          <w:szCs w:val="18"/>
        </w:rPr>
        <w:t>Gümrük Genel Tebliği’nde (Yetkilendirilmiş Gümrük Müşavirliği) (</w:t>
      </w:r>
      <w:hyperlink r:id="rId7" w:history="1">
        <w:r w:rsidRPr="00324D55">
          <w:rPr>
            <w:rStyle w:val="Kpr"/>
            <w:rFonts w:ascii="Tahoma" w:hAnsi="Tahoma" w:cs="Tahoma"/>
            <w:sz w:val="18"/>
            <w:szCs w:val="18"/>
          </w:rPr>
          <w:t xml:space="preserve">Seri </w:t>
        </w:r>
        <w:r w:rsidRPr="00324D55">
          <w:rPr>
            <w:rStyle w:val="Kpr"/>
            <w:rFonts w:ascii="Tahoma" w:hAnsi="Tahoma" w:cs="Tahoma"/>
            <w:sz w:val="18"/>
            <w:szCs w:val="18"/>
          </w:rPr>
          <w:t>N</w:t>
        </w:r>
        <w:r w:rsidRPr="00324D55">
          <w:rPr>
            <w:rStyle w:val="Kpr"/>
            <w:rFonts w:ascii="Tahoma" w:hAnsi="Tahoma" w:cs="Tahoma"/>
            <w:sz w:val="18"/>
            <w:szCs w:val="18"/>
          </w:rPr>
          <w:t>o:2</w:t>
        </w:r>
      </w:hyperlink>
      <w:r w:rsidRPr="00324D55">
        <w:rPr>
          <w:rFonts w:ascii="Tahoma" w:hAnsi="Tahoma" w:cs="Tahoma"/>
          <w:sz w:val="18"/>
          <w:szCs w:val="18"/>
        </w:rPr>
        <w:t>) Değişiklik Yapılmasına Dair Tebliğ (Seri No:5) 02.12.2014 tarih ve 29193 sayılı Resmi Gazetede yayımlanarak yürürlüğe girmiştir.</w:t>
      </w:r>
    </w:p>
    <w:p w:rsidR="00324D55" w:rsidRPr="00324D55" w:rsidRDefault="00324D55" w:rsidP="00324D55">
      <w:pPr>
        <w:spacing w:before="120"/>
        <w:ind w:firstLine="709"/>
        <w:jc w:val="both"/>
        <w:rPr>
          <w:rFonts w:ascii="Tahoma" w:hAnsi="Tahoma" w:cs="Tahoma"/>
          <w:sz w:val="18"/>
          <w:szCs w:val="18"/>
        </w:rPr>
      </w:pPr>
      <w:r w:rsidRPr="00324D55">
        <w:rPr>
          <w:rFonts w:ascii="Tahoma" w:hAnsi="Tahoma" w:cs="Tahoma"/>
          <w:sz w:val="18"/>
          <w:szCs w:val="18"/>
        </w:rPr>
        <w:t>Söz konusu Tebliğ ile bugüne kadar yetkilendirilmiş gümrük müşavirlerince gerçekleştirilen AN6, AN7, AN8 ve AN9 kodlu antrepolara eşya giriş-çıkışına, gümrük yükümlülüğü sona erdikten sonra varsa ilgili kurumlarca yapılacak kontrol sonuçlarına göre gümrük gözetiminin sonlandırılmasına, antrepoların sayımına ve antrepo rejimine tabi eşyanın elleçlenmesine ilişkin tespit işlemleri ile ilgili hükümler yürürlükten kaldırılmış olup anılan tespit kodlarına konu işlemler, bundan sonra gümrük idaresince gerçekleştirilecektir.</w:t>
      </w:r>
    </w:p>
    <w:p w:rsidR="00324D55" w:rsidRPr="00324D55" w:rsidRDefault="00324D55" w:rsidP="00324D55">
      <w:pPr>
        <w:spacing w:before="120"/>
        <w:ind w:firstLine="709"/>
        <w:jc w:val="both"/>
        <w:rPr>
          <w:rFonts w:ascii="Tahoma" w:hAnsi="Tahoma" w:cs="Tahoma"/>
          <w:sz w:val="18"/>
          <w:szCs w:val="18"/>
        </w:rPr>
      </w:pPr>
      <w:r w:rsidRPr="00324D55">
        <w:rPr>
          <w:rFonts w:ascii="Tahoma" w:hAnsi="Tahoma" w:cs="Tahoma"/>
          <w:sz w:val="18"/>
          <w:szCs w:val="18"/>
        </w:rPr>
        <w:t>Ayrıca, hâlihazırda sözleşmesi devam eden değişikliğe konu tespit işlemlerinin de 31.12.2014 tarihine kadar sonlandırılacağı hüküm altına alınmıştır.</w:t>
      </w:r>
    </w:p>
    <w:p w:rsidR="00324D55" w:rsidRPr="00324D55" w:rsidRDefault="00324D55" w:rsidP="00324D55">
      <w:pPr>
        <w:spacing w:before="120"/>
        <w:ind w:firstLine="709"/>
        <w:jc w:val="both"/>
        <w:rPr>
          <w:rFonts w:ascii="Tahoma" w:hAnsi="Tahoma" w:cs="Tahoma"/>
          <w:sz w:val="18"/>
          <w:szCs w:val="18"/>
        </w:rPr>
      </w:pPr>
      <w:r w:rsidRPr="00324D55">
        <w:rPr>
          <w:rFonts w:ascii="Tahoma" w:hAnsi="Tahoma" w:cs="Tahoma"/>
          <w:sz w:val="18"/>
          <w:szCs w:val="18"/>
        </w:rPr>
        <w:t>Bu çerçevede, söz konusu işlemlerin gümrük idaresine devri ve gümrük idaresince bu kapsamda yapılacak işlemler maddeler halinde aşağıda sıralanmıştır.</w:t>
      </w:r>
    </w:p>
    <w:p w:rsidR="00324D55" w:rsidRPr="00324D55" w:rsidRDefault="00324D55" w:rsidP="00324D55">
      <w:pPr>
        <w:spacing w:before="120"/>
        <w:ind w:firstLine="709"/>
        <w:jc w:val="both"/>
        <w:rPr>
          <w:rFonts w:ascii="Tahoma" w:hAnsi="Tahoma" w:cs="Tahoma"/>
          <w:sz w:val="18"/>
          <w:szCs w:val="18"/>
        </w:rPr>
      </w:pPr>
      <w:r w:rsidRPr="00324D55">
        <w:rPr>
          <w:rFonts w:ascii="Tahoma" w:hAnsi="Tahoma" w:cs="Tahoma"/>
          <w:sz w:val="18"/>
          <w:szCs w:val="18"/>
        </w:rPr>
        <w:t>Buna göre, Bölge Müdürlüğünüz görev alanı içerisinde bulunan antrepolarda;</w:t>
      </w:r>
    </w:p>
    <w:p w:rsidR="00324D55" w:rsidRPr="00324D55" w:rsidRDefault="00324D55" w:rsidP="00324D55">
      <w:pPr>
        <w:spacing w:before="120"/>
        <w:ind w:firstLine="709"/>
        <w:jc w:val="both"/>
        <w:rPr>
          <w:rFonts w:ascii="Tahoma" w:hAnsi="Tahoma" w:cs="Tahoma"/>
          <w:sz w:val="18"/>
          <w:szCs w:val="18"/>
        </w:rPr>
      </w:pPr>
      <w:r w:rsidRPr="00324D55">
        <w:rPr>
          <w:rFonts w:ascii="Tahoma" w:hAnsi="Tahoma" w:cs="Tahoma"/>
          <w:sz w:val="18"/>
          <w:szCs w:val="18"/>
        </w:rPr>
        <w:t>1. 31.12.2014 tarihinden önce sözleşmesi biten antrepolara ilişkin tüm işlemlerin gümrük idaresince devralınması,</w:t>
      </w:r>
    </w:p>
    <w:p w:rsidR="00324D55" w:rsidRPr="00324D55" w:rsidRDefault="00324D55" w:rsidP="00324D55">
      <w:pPr>
        <w:spacing w:before="120"/>
        <w:ind w:firstLine="709"/>
        <w:jc w:val="both"/>
        <w:rPr>
          <w:rFonts w:ascii="Tahoma" w:hAnsi="Tahoma" w:cs="Tahoma"/>
          <w:sz w:val="18"/>
          <w:szCs w:val="18"/>
        </w:rPr>
      </w:pPr>
      <w:r w:rsidRPr="00324D55">
        <w:rPr>
          <w:rFonts w:ascii="Tahoma" w:hAnsi="Tahoma" w:cs="Tahoma"/>
          <w:sz w:val="18"/>
          <w:szCs w:val="18"/>
        </w:rPr>
        <w:t>2. 31.12.2014 tarihinden sonra bitecek olan AN6, AN7, AN8 ve AN9 sözleşmelerine konu tespit işlemlerinin ise en geç 31.12.2014 tarihinde sona erdirilerek tüm işlemlerin gümrük idaresince devralınması,</w:t>
      </w:r>
    </w:p>
    <w:p w:rsidR="00324D55" w:rsidRPr="00324D55" w:rsidRDefault="00324D55" w:rsidP="00324D55">
      <w:pPr>
        <w:spacing w:before="120"/>
        <w:ind w:firstLine="709"/>
        <w:jc w:val="both"/>
        <w:rPr>
          <w:rFonts w:ascii="Tahoma" w:hAnsi="Tahoma" w:cs="Tahoma"/>
          <w:sz w:val="18"/>
          <w:szCs w:val="18"/>
        </w:rPr>
      </w:pPr>
      <w:r w:rsidRPr="00324D55">
        <w:rPr>
          <w:rFonts w:ascii="Tahoma" w:hAnsi="Tahoma" w:cs="Tahoma"/>
          <w:sz w:val="18"/>
          <w:szCs w:val="18"/>
        </w:rPr>
        <w:t>3. Gümrük idarelerince işlemler devralınmadan önce YGM’ler tarafından; en geç sözleşmenin son gününe ya da geçerlik süresi sonraki tarih olanlar da ise 31.12.2014 tarihine kadar, AN6, AN7, AN8 ve AN9 tespit işlemlerinin sonlandırılması, gümrük müdürlüklerince de antrepolara gümrük memuru görevlendirmesi yapılarak sayım, tespit ve kontrol işlemlerinin yapılması ve buna göre antrepo işlemlerinin devralınması;</w:t>
      </w:r>
    </w:p>
    <w:p w:rsidR="00324D55" w:rsidRPr="00324D55" w:rsidRDefault="00324D55" w:rsidP="00324D55">
      <w:pPr>
        <w:spacing w:before="120"/>
        <w:ind w:firstLine="709"/>
        <w:jc w:val="both"/>
        <w:rPr>
          <w:rFonts w:ascii="Tahoma" w:hAnsi="Tahoma" w:cs="Tahoma"/>
          <w:sz w:val="18"/>
          <w:szCs w:val="18"/>
        </w:rPr>
      </w:pPr>
      <w:r w:rsidRPr="00324D55">
        <w:rPr>
          <w:rFonts w:ascii="Tahoma" w:hAnsi="Tahoma" w:cs="Tahoma"/>
          <w:sz w:val="18"/>
          <w:szCs w:val="18"/>
        </w:rPr>
        <w:t>4. Sayım ve tespitlerin en az antrepoda görevlendirilen memur olmak üzere gümrük idaresi personeli, antrepo işlemlerini devreden YGM, antrepo işleticisi firma temsilcisi tarafından müştereken yapılarak tutanağa bağlanması,</w:t>
      </w:r>
    </w:p>
    <w:p w:rsidR="00324D55" w:rsidRPr="00324D55" w:rsidRDefault="00324D55" w:rsidP="00324D55">
      <w:pPr>
        <w:spacing w:before="120"/>
        <w:ind w:firstLine="709"/>
        <w:jc w:val="both"/>
        <w:rPr>
          <w:rFonts w:ascii="Tahoma" w:hAnsi="Tahoma" w:cs="Tahoma"/>
          <w:sz w:val="18"/>
          <w:szCs w:val="18"/>
        </w:rPr>
      </w:pPr>
      <w:r w:rsidRPr="00324D55">
        <w:rPr>
          <w:rFonts w:ascii="Tahoma" w:hAnsi="Tahoma" w:cs="Tahoma"/>
          <w:sz w:val="18"/>
          <w:szCs w:val="18"/>
        </w:rPr>
        <w:t xml:space="preserve">5. Sayımlarda tespit edilen noksanlık ve fazlalıklar için Gümrük Kanununun </w:t>
      </w:r>
      <w:hyperlink r:id="rId8" w:anchor="Madde236" w:history="1">
        <w:r w:rsidRPr="00324D55">
          <w:rPr>
            <w:rStyle w:val="Kpr"/>
            <w:rFonts w:ascii="Tahoma" w:hAnsi="Tahoma" w:cs="Tahoma"/>
            <w:sz w:val="18"/>
            <w:szCs w:val="18"/>
          </w:rPr>
          <w:t>236 ncı</w:t>
        </w:r>
      </w:hyperlink>
      <w:r w:rsidRPr="00324D55">
        <w:rPr>
          <w:rFonts w:ascii="Tahoma" w:hAnsi="Tahoma" w:cs="Tahoma"/>
          <w:sz w:val="18"/>
          <w:szCs w:val="18"/>
        </w:rPr>
        <w:t xml:space="preserve"> maddesi hükümlerinin uygulanması,</w:t>
      </w:r>
    </w:p>
    <w:p w:rsidR="00324D55" w:rsidRPr="00324D55" w:rsidRDefault="00324D55" w:rsidP="00324D55">
      <w:pPr>
        <w:spacing w:before="120"/>
        <w:ind w:firstLine="709"/>
        <w:jc w:val="both"/>
        <w:rPr>
          <w:rFonts w:ascii="Tahoma" w:hAnsi="Tahoma" w:cs="Tahoma"/>
          <w:sz w:val="18"/>
          <w:szCs w:val="18"/>
        </w:rPr>
      </w:pPr>
      <w:r w:rsidRPr="00324D55">
        <w:rPr>
          <w:rFonts w:ascii="Tahoma" w:hAnsi="Tahoma" w:cs="Tahoma"/>
          <w:sz w:val="18"/>
          <w:szCs w:val="18"/>
        </w:rPr>
        <w:t>6. Antrepoların çift kilit altına alınarak bir kilidin ilgili antrepo işleticisine diğerinin ilgili gümrük memuruna teslim edilmesi,</w:t>
      </w:r>
    </w:p>
    <w:p w:rsidR="00324D55" w:rsidRPr="00324D55" w:rsidRDefault="00324D55" w:rsidP="00324D55">
      <w:pPr>
        <w:spacing w:before="120"/>
        <w:ind w:firstLine="709"/>
        <w:jc w:val="both"/>
        <w:rPr>
          <w:rFonts w:ascii="Tahoma" w:hAnsi="Tahoma" w:cs="Tahoma"/>
          <w:sz w:val="18"/>
          <w:szCs w:val="18"/>
        </w:rPr>
      </w:pPr>
      <w:r w:rsidRPr="00324D55">
        <w:rPr>
          <w:rFonts w:ascii="Tahoma" w:hAnsi="Tahoma" w:cs="Tahoma"/>
          <w:sz w:val="18"/>
          <w:szCs w:val="18"/>
        </w:rPr>
        <w:t>7. İşlemlerin sonlandırılmasını müteakip ilgili YGM’lerce düzenlenecek tespit raporlarının en geç 7 gün içerisinde gümrük idaresine sunulması,</w:t>
      </w:r>
    </w:p>
    <w:p w:rsidR="00324D55" w:rsidRPr="00324D55" w:rsidRDefault="00324D55" w:rsidP="00324D55">
      <w:pPr>
        <w:spacing w:before="120"/>
        <w:ind w:firstLine="709"/>
        <w:jc w:val="both"/>
        <w:rPr>
          <w:rFonts w:ascii="Tahoma" w:hAnsi="Tahoma" w:cs="Tahoma"/>
          <w:sz w:val="18"/>
          <w:szCs w:val="18"/>
        </w:rPr>
      </w:pPr>
      <w:r w:rsidRPr="00324D55">
        <w:rPr>
          <w:rFonts w:ascii="Tahoma" w:hAnsi="Tahoma" w:cs="Tahoma"/>
          <w:sz w:val="18"/>
          <w:szCs w:val="18"/>
        </w:rPr>
        <w:t xml:space="preserve">8. Antrepoların devri sırasında; başta kameralar olmak üzere teknik donanımların, harçlar gibi yükümlülüklerin kontrol edilmesi ve taahhütlerine uymayan veya Gümrük Yönetmeliğinde belirtilen yükümlülüklerini yerine getirmeyen antrepolar hakkında Gümrük Yönetmeliğinin </w:t>
      </w:r>
      <w:hyperlink r:id="rId9" w:anchor="m525" w:history="1">
        <w:r w:rsidRPr="00324D55">
          <w:rPr>
            <w:rStyle w:val="Kpr"/>
            <w:rFonts w:ascii="Tahoma" w:hAnsi="Tahoma" w:cs="Tahoma"/>
            <w:sz w:val="18"/>
            <w:szCs w:val="18"/>
          </w:rPr>
          <w:t>525 inci</w:t>
        </w:r>
      </w:hyperlink>
      <w:r w:rsidRPr="00324D55">
        <w:rPr>
          <w:rFonts w:ascii="Tahoma" w:hAnsi="Tahoma" w:cs="Tahoma"/>
          <w:sz w:val="18"/>
          <w:szCs w:val="18"/>
        </w:rPr>
        <w:t xml:space="preserve"> maddesinin ikinci fıkrası uyarınca işlem yapılması,</w:t>
      </w:r>
    </w:p>
    <w:p w:rsidR="00324D55" w:rsidRPr="00324D55" w:rsidRDefault="00324D55" w:rsidP="00324D55">
      <w:pPr>
        <w:spacing w:before="120"/>
        <w:ind w:firstLine="709"/>
        <w:jc w:val="both"/>
        <w:rPr>
          <w:rFonts w:ascii="Tahoma" w:hAnsi="Tahoma" w:cs="Tahoma"/>
          <w:sz w:val="18"/>
          <w:szCs w:val="18"/>
        </w:rPr>
      </w:pPr>
      <w:r w:rsidRPr="00324D55">
        <w:rPr>
          <w:rFonts w:ascii="Tahoma" w:hAnsi="Tahoma" w:cs="Tahoma"/>
          <w:sz w:val="18"/>
          <w:szCs w:val="18"/>
        </w:rPr>
        <w:t>Gerekmektedir.</w:t>
      </w:r>
    </w:p>
    <w:p w:rsidR="00324D55" w:rsidRPr="00324D55" w:rsidRDefault="00324D55" w:rsidP="00324D55">
      <w:pPr>
        <w:spacing w:before="120"/>
        <w:ind w:firstLine="709"/>
        <w:jc w:val="both"/>
        <w:rPr>
          <w:rFonts w:ascii="Tahoma" w:hAnsi="Tahoma" w:cs="Tahoma"/>
          <w:sz w:val="18"/>
          <w:szCs w:val="18"/>
        </w:rPr>
      </w:pPr>
      <w:r w:rsidRPr="00324D55">
        <w:rPr>
          <w:rFonts w:ascii="Tahoma" w:hAnsi="Tahoma" w:cs="Tahoma"/>
          <w:sz w:val="18"/>
          <w:szCs w:val="18"/>
        </w:rPr>
        <w:t>Bilginizi ve hazine haklarının korunmasına ve sonraki aşamalarda işlemlerin gümrük personelince sorunsuz şekilde yürütülmesi için gerekli görülebilecek diğer idari tedbirlerin de alınarak antrepo işlemlerinin devralınması hususunda gereğini önemle rica ederim.</w:t>
      </w:r>
    </w:p>
    <w:p w:rsidR="00324D55" w:rsidRPr="00324D55" w:rsidRDefault="00324D55" w:rsidP="00324D55">
      <w:pPr>
        <w:rPr>
          <w:rFonts w:ascii="Tahoma" w:hAnsi="Tahoma" w:cs="Tahoma"/>
          <w:sz w:val="18"/>
          <w:szCs w:val="18"/>
        </w:rPr>
      </w:pPr>
    </w:p>
    <w:p w:rsidR="00324D55" w:rsidRPr="00324D55" w:rsidRDefault="00324D55" w:rsidP="00324D55">
      <w:pPr>
        <w:rPr>
          <w:rFonts w:ascii="Tahoma" w:hAnsi="Tahoma" w:cs="Tahoma"/>
          <w:sz w:val="18"/>
          <w:szCs w:val="18"/>
        </w:rPr>
      </w:pPr>
    </w:p>
    <w:p w:rsidR="00324D55" w:rsidRPr="00324D55" w:rsidRDefault="00324D55" w:rsidP="00324D55">
      <w:pPr>
        <w:jc w:val="right"/>
        <w:rPr>
          <w:rFonts w:ascii="Tahoma" w:hAnsi="Tahoma" w:cs="Tahoma"/>
          <w:sz w:val="18"/>
          <w:szCs w:val="18"/>
        </w:rPr>
      </w:pPr>
      <w:r w:rsidRPr="00324D55">
        <w:rPr>
          <w:rFonts w:ascii="Tahoma" w:hAnsi="Tahoma" w:cs="Tahoma"/>
          <w:sz w:val="18"/>
          <w:szCs w:val="18"/>
        </w:rPr>
        <w:t>Cenap AŞCI</w:t>
      </w:r>
    </w:p>
    <w:p w:rsidR="00324D55" w:rsidRPr="00324D55" w:rsidRDefault="00324D55" w:rsidP="00324D55">
      <w:pPr>
        <w:jc w:val="right"/>
        <w:rPr>
          <w:rFonts w:ascii="Tahoma" w:hAnsi="Tahoma" w:cs="Tahoma"/>
          <w:sz w:val="18"/>
          <w:szCs w:val="18"/>
        </w:rPr>
      </w:pPr>
      <w:r w:rsidRPr="00324D55">
        <w:rPr>
          <w:rFonts w:ascii="Tahoma" w:hAnsi="Tahoma" w:cs="Tahoma"/>
          <w:sz w:val="18"/>
          <w:szCs w:val="18"/>
        </w:rPr>
        <w:t>Bakan a.</w:t>
      </w:r>
    </w:p>
    <w:p w:rsidR="00324D55" w:rsidRPr="00324D55" w:rsidRDefault="00324D55" w:rsidP="00324D55">
      <w:pPr>
        <w:jc w:val="right"/>
        <w:rPr>
          <w:rFonts w:ascii="Tahoma" w:hAnsi="Tahoma" w:cs="Tahoma"/>
          <w:sz w:val="18"/>
          <w:szCs w:val="18"/>
        </w:rPr>
      </w:pPr>
      <w:r w:rsidRPr="00324D55">
        <w:rPr>
          <w:rFonts w:ascii="Tahoma" w:hAnsi="Tahoma" w:cs="Tahoma"/>
          <w:sz w:val="18"/>
          <w:szCs w:val="18"/>
        </w:rPr>
        <w:t>Genel Müdür</w:t>
      </w:r>
    </w:p>
    <w:p w:rsidR="00324D55" w:rsidRPr="00324D55" w:rsidRDefault="00324D55" w:rsidP="00324D55">
      <w:pPr>
        <w:jc w:val="right"/>
        <w:rPr>
          <w:rFonts w:ascii="Tahoma" w:hAnsi="Tahoma" w:cs="Tahoma"/>
          <w:sz w:val="18"/>
          <w:szCs w:val="18"/>
        </w:rPr>
      </w:pPr>
    </w:p>
    <w:p w:rsidR="00324D55" w:rsidRPr="00324D55" w:rsidRDefault="00324D55" w:rsidP="00324D55">
      <w:pPr>
        <w:jc w:val="right"/>
        <w:rPr>
          <w:rFonts w:ascii="Tahoma" w:hAnsi="Tahoma" w:cs="Tahoma"/>
          <w:sz w:val="18"/>
          <w:szCs w:val="18"/>
        </w:rPr>
      </w:pPr>
    </w:p>
    <w:p w:rsidR="00324D55" w:rsidRPr="00324D55" w:rsidRDefault="00324D55" w:rsidP="00324D55">
      <w:pPr>
        <w:rPr>
          <w:rFonts w:ascii="Tahoma" w:hAnsi="Tahoma" w:cs="Tahoma"/>
          <w:sz w:val="18"/>
          <w:szCs w:val="18"/>
        </w:rPr>
      </w:pPr>
    </w:p>
    <w:p w:rsidR="00324D55" w:rsidRPr="00324D55" w:rsidRDefault="00324D55" w:rsidP="00324D55">
      <w:pPr>
        <w:rPr>
          <w:rFonts w:ascii="Tahoma" w:hAnsi="Tahoma" w:cs="Tahoma"/>
          <w:b/>
          <w:sz w:val="18"/>
          <w:szCs w:val="18"/>
        </w:rPr>
      </w:pPr>
      <w:r w:rsidRPr="00324D55">
        <w:rPr>
          <w:rFonts w:ascii="Tahoma" w:hAnsi="Tahoma" w:cs="Tahoma"/>
          <w:b/>
          <w:sz w:val="18"/>
          <w:szCs w:val="18"/>
        </w:rPr>
        <w:t>DAĞITIM:</w:t>
      </w:r>
    </w:p>
    <w:p w:rsidR="00324D55" w:rsidRPr="00324D55" w:rsidRDefault="00324D55" w:rsidP="00324D55">
      <w:pPr>
        <w:rPr>
          <w:rFonts w:ascii="Tahoma" w:hAnsi="Tahoma" w:cs="Tahoma"/>
          <w:sz w:val="18"/>
          <w:szCs w:val="18"/>
        </w:rPr>
      </w:pPr>
      <w:r w:rsidRPr="00324D55">
        <w:rPr>
          <w:rFonts w:ascii="Tahoma" w:hAnsi="Tahoma" w:cs="Tahoma"/>
          <w:sz w:val="18"/>
          <w:szCs w:val="18"/>
        </w:rPr>
        <w:lastRenderedPageBreak/>
        <w:t>Tüm Gümrük ve Ticaret Bölge Müdürlükleri</w:t>
      </w:r>
    </w:p>
    <w:p w:rsidR="00324D55" w:rsidRPr="00324D55" w:rsidRDefault="00324D55" w:rsidP="00324D55">
      <w:pPr>
        <w:rPr>
          <w:rFonts w:ascii="Tahoma" w:hAnsi="Tahoma" w:cs="Tahoma"/>
          <w:sz w:val="18"/>
          <w:szCs w:val="18"/>
        </w:rPr>
      </w:pPr>
    </w:p>
    <w:p w:rsidR="00324D55" w:rsidRPr="00324D55" w:rsidRDefault="00324D55" w:rsidP="00324D55">
      <w:pPr>
        <w:rPr>
          <w:rFonts w:ascii="Tahoma" w:hAnsi="Tahoma" w:cs="Tahoma"/>
          <w:sz w:val="18"/>
          <w:szCs w:val="18"/>
        </w:rPr>
      </w:pPr>
    </w:p>
    <w:p w:rsidR="003F0D3B" w:rsidRPr="00324D55" w:rsidRDefault="003F0D3B" w:rsidP="00324D55">
      <w:pPr>
        <w:rPr>
          <w:rFonts w:ascii="Tahoma" w:hAnsi="Tahoma" w:cs="Tahoma"/>
          <w:sz w:val="18"/>
          <w:szCs w:val="18"/>
        </w:rPr>
      </w:pPr>
    </w:p>
    <w:sectPr w:rsidR="003F0D3B" w:rsidRPr="00324D55" w:rsidSect="00AB1D64">
      <w:headerReference w:type="even" r:id="rId10"/>
      <w:headerReference w:type="default" r:id="rId11"/>
      <w:footerReference w:type="even" r:id="rId12"/>
      <w:footerReference w:type="default" r:id="rId13"/>
      <w:headerReference w:type="first" r:id="rId14"/>
      <w:footerReference w:type="first" r:id="rId15"/>
      <w:pgSz w:w="11906" w:h="16838"/>
      <w:pgMar w:top="1417" w:right="92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0D5" w:rsidRDefault="004650D5" w:rsidP="00872AF0">
      <w:r>
        <w:separator/>
      </w:r>
    </w:p>
  </w:endnote>
  <w:endnote w:type="continuationSeparator" w:id="0">
    <w:p w:rsidR="004650D5" w:rsidRDefault="004650D5" w:rsidP="0087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05" w:rsidRDefault="00F50CF7" w:rsidP="00A104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5A05" w:rsidRDefault="004650D5" w:rsidP="00A104F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05" w:rsidRPr="00742F13" w:rsidRDefault="00F50CF7" w:rsidP="00A104F6">
    <w:pPr>
      <w:pStyle w:val="AltBilgi"/>
      <w:framePr w:wrap="around" w:vAnchor="text" w:hAnchor="margin" w:xAlign="right" w:y="1"/>
      <w:rPr>
        <w:rStyle w:val="SayfaNumaras"/>
        <w:sz w:val="20"/>
      </w:rPr>
    </w:pPr>
    <w:r w:rsidRPr="00742F13">
      <w:rPr>
        <w:rStyle w:val="SayfaNumaras"/>
        <w:sz w:val="20"/>
      </w:rPr>
      <w:fldChar w:fldCharType="begin"/>
    </w:r>
    <w:r w:rsidRPr="00742F13">
      <w:rPr>
        <w:rStyle w:val="SayfaNumaras"/>
        <w:sz w:val="20"/>
      </w:rPr>
      <w:instrText xml:space="preserve">PAGE  </w:instrText>
    </w:r>
    <w:r w:rsidRPr="00742F13">
      <w:rPr>
        <w:rStyle w:val="SayfaNumaras"/>
        <w:sz w:val="20"/>
      </w:rPr>
      <w:fldChar w:fldCharType="separate"/>
    </w:r>
    <w:r w:rsidR="00324D55">
      <w:rPr>
        <w:rStyle w:val="SayfaNumaras"/>
        <w:noProof/>
        <w:sz w:val="20"/>
      </w:rPr>
      <w:t>1</w:t>
    </w:r>
    <w:r w:rsidRPr="00742F13">
      <w:rPr>
        <w:rStyle w:val="SayfaNumaras"/>
        <w:sz w:val="20"/>
      </w:rPr>
      <w:fldChar w:fldCharType="end"/>
    </w:r>
  </w:p>
  <w:p w:rsidR="00C65A05" w:rsidRDefault="004650D5" w:rsidP="00A104F6">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2362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0D5" w:rsidRDefault="004650D5" w:rsidP="00872AF0">
      <w:r>
        <w:separator/>
      </w:r>
    </w:p>
  </w:footnote>
  <w:footnote w:type="continuationSeparator" w:id="0">
    <w:p w:rsidR="004650D5" w:rsidRDefault="004650D5" w:rsidP="00872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4650D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8" o:spid="_x0000_s2050" type="#_x0000_t75" style="position:absolute;margin-left:0;margin-top:0;width:478.05pt;height:268.5pt;z-index:-251657216;mso-position-horizontal:center;mso-position-horizontal-relative:margin;mso-position-vertical:center;mso-position-vertical-relative:margin" o:allowincell="f">
          <v:imagedata r:id="rId1" o:title="2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4650D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9" o:spid="_x0000_s2051" type="#_x0000_t75" style="position:absolute;margin-left:0;margin-top:0;width:478.05pt;height:268.5pt;z-index:-251656192;mso-position-horizontal:center;mso-position-horizontal-relative:margin;mso-position-vertical:center;mso-position-vertical-relative:margin" o:allowincell="f">
          <v:imagedata r:id="rId1" o:title="2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4650D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7" o:spid="_x0000_s2049" type="#_x0000_t75" style="position:absolute;margin-left:0;margin-top:0;width:478.05pt;height:268.5pt;z-index:-251658240;mso-position-horizontal:center;mso-position-horizontal-relative:margin;mso-position-vertical:center;mso-position-vertical-relative:margin" o:allowincell="f">
          <v:imagedata r:id="rId1" o:title="2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84081C"/>
    <w:lvl w:ilvl="0">
      <w:numFmt w:val="bullet"/>
      <w:lvlText w:val="*"/>
      <w:lvlJc w:val="left"/>
    </w:lvl>
  </w:abstractNum>
  <w:abstractNum w:abstractNumId="1" w15:restartNumberingAfterBreak="0">
    <w:nsid w:val="06A64215"/>
    <w:multiLevelType w:val="hybridMultilevel"/>
    <w:tmpl w:val="9D5C44F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4AE60E65"/>
    <w:multiLevelType w:val="hybridMultilevel"/>
    <w:tmpl w:val="273C9578"/>
    <w:lvl w:ilvl="0" w:tplc="AC28F45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C31F34"/>
    <w:multiLevelType w:val="hybridMultilevel"/>
    <w:tmpl w:val="CEB47A3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F0"/>
    <w:rsid w:val="001146D4"/>
    <w:rsid w:val="00236205"/>
    <w:rsid w:val="002B692C"/>
    <w:rsid w:val="00324D55"/>
    <w:rsid w:val="003F0D3B"/>
    <w:rsid w:val="004650D5"/>
    <w:rsid w:val="006B4A19"/>
    <w:rsid w:val="00872AF0"/>
    <w:rsid w:val="00916AA5"/>
    <w:rsid w:val="00F50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4230DEC-4BC9-41AF-A4C5-17D6A5FB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AF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link w:val="Gvdemetni21"/>
    <w:rsid w:val="00872AF0"/>
    <w:rPr>
      <w:b/>
      <w:bCs/>
      <w:sz w:val="23"/>
      <w:szCs w:val="23"/>
      <w:shd w:val="clear" w:color="auto" w:fill="FFFFFF"/>
    </w:rPr>
  </w:style>
  <w:style w:type="paragraph" w:customStyle="1" w:styleId="Gvdemetni21">
    <w:name w:val="Gövde metni (2)1"/>
    <w:basedOn w:val="Normal"/>
    <w:link w:val="Gvdemetni2"/>
    <w:rsid w:val="00872AF0"/>
    <w:pPr>
      <w:shd w:val="clear" w:color="auto" w:fill="FFFFFF"/>
      <w:spacing w:line="240" w:lineRule="atLeast"/>
    </w:pPr>
    <w:rPr>
      <w:rFonts w:asciiTheme="minorHAnsi" w:eastAsiaTheme="minorHAnsi" w:hAnsiTheme="minorHAnsi" w:cstheme="minorBidi"/>
      <w:b/>
      <w:bCs/>
      <w:sz w:val="23"/>
      <w:szCs w:val="23"/>
      <w:shd w:val="clear" w:color="auto" w:fill="FFFFFF"/>
      <w:lang w:eastAsia="en-US"/>
    </w:rPr>
  </w:style>
  <w:style w:type="character" w:customStyle="1" w:styleId="Gvdemetni">
    <w:name w:val="Gövde metni_"/>
    <w:link w:val="Gvdemetni1"/>
    <w:rsid w:val="00872AF0"/>
    <w:rPr>
      <w:sz w:val="23"/>
      <w:szCs w:val="23"/>
      <w:shd w:val="clear" w:color="auto" w:fill="FFFFFF"/>
    </w:rPr>
  </w:style>
  <w:style w:type="paragraph" w:customStyle="1" w:styleId="Gvdemetni1">
    <w:name w:val="Gövde metni1"/>
    <w:basedOn w:val="Normal"/>
    <w:link w:val="Gvdemetni"/>
    <w:rsid w:val="00872AF0"/>
    <w:pPr>
      <w:shd w:val="clear" w:color="auto" w:fill="FFFFFF"/>
      <w:spacing w:after="360" w:line="240" w:lineRule="atLeast"/>
      <w:ind w:hanging="780"/>
    </w:pPr>
    <w:rPr>
      <w:rFonts w:asciiTheme="minorHAnsi" w:eastAsiaTheme="minorHAnsi" w:hAnsiTheme="minorHAnsi" w:cstheme="minorBidi"/>
      <w:sz w:val="23"/>
      <w:szCs w:val="23"/>
      <w:shd w:val="clear" w:color="auto" w:fill="FFFFFF"/>
      <w:lang w:eastAsia="en-US"/>
    </w:rPr>
  </w:style>
  <w:style w:type="paragraph" w:styleId="AltBilgi">
    <w:name w:val="footer"/>
    <w:basedOn w:val="Normal"/>
    <w:link w:val="AltBilgiChar"/>
    <w:rsid w:val="00872AF0"/>
    <w:pPr>
      <w:tabs>
        <w:tab w:val="center" w:pos="4536"/>
        <w:tab w:val="right" w:pos="9072"/>
      </w:tabs>
    </w:pPr>
  </w:style>
  <w:style w:type="character" w:customStyle="1" w:styleId="AltBilgiChar">
    <w:name w:val="Alt Bilgi Char"/>
    <w:basedOn w:val="VarsaylanParagrafYazTipi"/>
    <w:link w:val="AltBilgi"/>
    <w:rsid w:val="00872AF0"/>
    <w:rPr>
      <w:rFonts w:ascii="Times New Roman" w:eastAsia="Times New Roman" w:hAnsi="Times New Roman" w:cs="Times New Roman"/>
      <w:sz w:val="24"/>
      <w:szCs w:val="24"/>
      <w:lang w:eastAsia="tr-TR"/>
    </w:rPr>
  </w:style>
  <w:style w:type="character" w:styleId="Kpr">
    <w:name w:val="Hyperlink"/>
    <w:rsid w:val="00872AF0"/>
    <w:rPr>
      <w:color w:val="0000FF"/>
      <w:u w:val="single"/>
    </w:rPr>
  </w:style>
  <w:style w:type="paragraph" w:styleId="stBilgi">
    <w:name w:val="header"/>
    <w:basedOn w:val="Normal"/>
    <w:link w:val="stBilgiChar"/>
    <w:rsid w:val="00872AF0"/>
    <w:pPr>
      <w:tabs>
        <w:tab w:val="center" w:pos="4536"/>
        <w:tab w:val="right" w:pos="9072"/>
      </w:tabs>
    </w:pPr>
  </w:style>
  <w:style w:type="character" w:customStyle="1" w:styleId="stBilgiChar">
    <w:name w:val="Üst Bilgi Char"/>
    <w:basedOn w:val="VarsaylanParagrafYazTipi"/>
    <w:link w:val="stBilgi"/>
    <w:rsid w:val="00872AF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872AF0"/>
    <w:rPr>
      <w:sz w:val="20"/>
      <w:szCs w:val="20"/>
    </w:rPr>
  </w:style>
  <w:style w:type="character" w:customStyle="1" w:styleId="DipnotMetniChar">
    <w:name w:val="Dipnot Metni Char"/>
    <w:basedOn w:val="VarsaylanParagrafYazTipi"/>
    <w:link w:val="DipnotMetni"/>
    <w:semiHidden/>
    <w:rsid w:val="00872AF0"/>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unhideWhenUsed/>
    <w:rsid w:val="00872AF0"/>
    <w:rPr>
      <w:rFonts w:ascii="Tahoma" w:hAnsi="Tahoma" w:cs="Tahoma"/>
      <w:sz w:val="16"/>
      <w:szCs w:val="16"/>
    </w:rPr>
  </w:style>
  <w:style w:type="character" w:customStyle="1" w:styleId="BalonMetniChar">
    <w:name w:val="Balon Metni Char"/>
    <w:basedOn w:val="VarsaylanParagrafYazTipi"/>
    <w:link w:val="BalonMetni"/>
    <w:semiHidden/>
    <w:rsid w:val="00872AF0"/>
    <w:rPr>
      <w:rFonts w:ascii="Tahoma" w:eastAsia="Times New Roman" w:hAnsi="Tahoma" w:cs="Tahoma"/>
      <w:sz w:val="16"/>
      <w:szCs w:val="16"/>
      <w:lang w:eastAsia="tr-TR"/>
    </w:rPr>
  </w:style>
  <w:style w:type="character" w:styleId="zlenenKpr">
    <w:name w:val="FollowedHyperlink"/>
    <w:basedOn w:val="VarsaylanParagrafYazTipi"/>
    <w:rsid w:val="00872AF0"/>
    <w:rPr>
      <w:color w:val="800080"/>
      <w:u w:val="single"/>
    </w:rPr>
  </w:style>
  <w:style w:type="character" w:styleId="SayfaNumaras">
    <w:name w:val="page number"/>
    <w:basedOn w:val="VarsaylanParagrafYazTipi"/>
    <w:rsid w:val="00872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ecit.ozaydin\Desktop\G&#252;mr&#252;k%20Kanunu%20.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mecit.ozaydin\Desktop\WEB\Di&#287;er%20Tebli&#287;ler\G&#252;mr&#252;k%20Genel%20Tebli&#287;i%20(Yetkilendirilmi&#351;%20G&#252;mr&#252;k%20M&#252;&#351;avirli&#287;i)%20Seri%20No%202.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mecit.ozaydin\Desktop\WEB\Y&#246;netmelik%202009\G&#252;mr&#252;k%20Y&#246;netmeli&#287;i%2008.10.2009.doc"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ÖZAYDIN</dc:creator>
  <cp:keywords/>
  <dc:description/>
  <cp:lastModifiedBy>Mecit ÖZAYDIN</cp:lastModifiedBy>
  <cp:revision>2</cp:revision>
  <dcterms:created xsi:type="dcterms:W3CDTF">2018-01-12T11:36:00Z</dcterms:created>
  <dcterms:modified xsi:type="dcterms:W3CDTF">2018-01-12T11:36:00Z</dcterms:modified>
</cp:coreProperties>
</file>